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596" w:rsidRPr="00A56596" w:rsidRDefault="00A56596" w:rsidP="0025160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596">
        <w:rPr>
          <w:rFonts w:ascii="Times New Roman" w:hAnsi="Times New Roman" w:cs="Times New Roman"/>
          <w:b/>
          <w:sz w:val="24"/>
          <w:szCs w:val="24"/>
          <w:lang w:val="kk-KZ"/>
        </w:rPr>
        <w:t>6.Әдебиеттерді қамтудың картасы:</w:t>
      </w:r>
    </w:p>
    <w:p w:rsidR="00A56596" w:rsidRPr="00A56596" w:rsidRDefault="00A56596" w:rsidP="0025160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596">
        <w:rPr>
          <w:rFonts w:ascii="Times New Roman" w:hAnsi="Times New Roman" w:cs="Times New Roman"/>
          <w:b/>
          <w:sz w:val="24"/>
          <w:szCs w:val="24"/>
          <w:lang w:val="kk-KZ"/>
        </w:rPr>
        <w:t>Пәннің  оқу әдістемелілік қамтылу картасы</w:t>
      </w:r>
    </w:p>
    <w:p w:rsidR="00A56596" w:rsidRPr="00A56596" w:rsidRDefault="00A56596" w:rsidP="0025160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5659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A56596">
        <w:rPr>
          <w:rFonts w:ascii="Times New Roman" w:hAnsi="Times New Roman" w:cs="Times New Roman"/>
          <w:b/>
          <w:sz w:val="24"/>
          <w:szCs w:val="24"/>
        </w:rPr>
        <w:t>элективті</w:t>
      </w:r>
      <w:proofErr w:type="spellEnd"/>
      <w:r w:rsidRPr="00A5659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A56596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A56596">
        <w:rPr>
          <w:rFonts w:ascii="Times New Roman" w:hAnsi="Times New Roman" w:cs="Times New Roman"/>
          <w:b/>
          <w:sz w:val="24"/>
          <w:szCs w:val="24"/>
        </w:rPr>
        <w:t>әндер</w:t>
      </w:r>
      <w:proofErr w:type="spellEnd"/>
      <w:r w:rsidRPr="00A56596">
        <w:rPr>
          <w:rFonts w:ascii="Times New Roman" w:hAnsi="Times New Roman" w:cs="Times New Roman"/>
          <w:b/>
          <w:sz w:val="24"/>
          <w:szCs w:val="24"/>
          <w:lang w:val="kk-KZ"/>
        </w:rPr>
        <w:t>ді есепке алмағанда</w:t>
      </w:r>
      <w:r w:rsidRPr="00A56596">
        <w:rPr>
          <w:rFonts w:ascii="Times New Roman" w:hAnsi="Times New Roman" w:cs="Times New Roman"/>
          <w:b/>
          <w:sz w:val="24"/>
          <w:szCs w:val="24"/>
        </w:rPr>
        <w:t>)</w:t>
      </w:r>
    </w:p>
    <w:p w:rsidR="00A56596" w:rsidRPr="00A56596" w:rsidRDefault="00A56596" w:rsidP="0025160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56596" w:rsidRPr="00A56596" w:rsidRDefault="00A56596" w:rsidP="0025160B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10976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620"/>
        <w:gridCol w:w="2160"/>
        <w:gridCol w:w="1568"/>
        <w:gridCol w:w="2032"/>
        <w:gridCol w:w="900"/>
        <w:gridCol w:w="660"/>
        <w:gridCol w:w="720"/>
        <w:gridCol w:w="776"/>
      </w:tblGrid>
      <w:tr w:rsidR="00A56596" w:rsidRPr="005D0745" w:rsidTr="00EF4F6E">
        <w:tc>
          <w:tcPr>
            <w:tcW w:w="540" w:type="dxa"/>
            <w:vMerge w:val="restart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620" w:type="dxa"/>
            <w:vMerge w:val="restart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Факультет</w:t>
            </w:r>
          </w:p>
        </w:tc>
        <w:tc>
          <w:tcPr>
            <w:tcW w:w="2160" w:type="dxa"/>
            <w:vMerge w:val="restart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Мамандықтың коды және атауы</w:t>
            </w:r>
          </w:p>
        </w:tc>
        <w:tc>
          <w:tcPr>
            <w:tcW w:w="1568" w:type="dxa"/>
            <w:vMerge w:val="restart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Пәндердің атауы</w:t>
            </w:r>
          </w:p>
        </w:tc>
        <w:tc>
          <w:tcPr>
            <w:tcW w:w="2032" w:type="dxa"/>
            <w:vMerge w:val="restart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Автор және кітаптың атауы</w:t>
            </w:r>
          </w:p>
        </w:tc>
        <w:tc>
          <w:tcPr>
            <w:tcW w:w="3056" w:type="dxa"/>
            <w:gridSpan w:val="4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 Фараби атындағы кітапханадағы кітаптардың саны</w:t>
            </w:r>
          </w:p>
        </w:tc>
      </w:tr>
      <w:tr w:rsidR="00A56596" w:rsidRPr="00A56596" w:rsidTr="00EF4F6E">
        <w:tc>
          <w:tcPr>
            <w:tcW w:w="540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</w:t>
            </w:r>
          </w:p>
        </w:tc>
        <w:tc>
          <w:tcPr>
            <w:tcW w:w="1496" w:type="dxa"/>
            <w:gridSpan w:val="2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Қосымша</w:t>
            </w:r>
          </w:p>
        </w:tc>
      </w:tr>
      <w:tr w:rsidR="00A56596" w:rsidRPr="00A56596" w:rsidTr="00EF4F6E">
        <w:tc>
          <w:tcPr>
            <w:tcW w:w="540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  <w:vMerge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каз.</w:t>
            </w: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рус.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9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Философия және саясаттану</w:t>
            </w: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5В020400-Мәдениеттану</w:t>
            </w:r>
          </w:p>
        </w:tc>
        <w:tc>
          <w:tcPr>
            <w:tcW w:w="1568" w:type="dxa"/>
          </w:tcPr>
          <w:p w:rsidR="00A56596" w:rsidRPr="00A56596" w:rsidRDefault="00B041D9" w:rsidP="005D0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Миф </w:t>
            </w:r>
            <w:r w:rsidR="005D074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теориясы</w:t>
            </w: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Лосев А.Ф. Мифтер диалектикасы. М., 1991.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Лосев А.Ф. Мифология, тарих..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Кессиди М.Н. Мифтен логосқа дейін. М., 1982.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/>
              <w:rPr>
                <w:rFonts w:ascii="Times New Roman" w:hAnsi="Times New Roman" w:cs="Times New Roman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Элиаде М. Мифтердің аспектілері. М., 2005.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Элиаде М. Космос пен тарих. М., 1987.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Юнг К.Г. Архетиптер мен символдар. М., 1991.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Фрезер Д.Д. Алтын бұтақ: Сиқырлар мен діндерді зерттеу. М., 1980.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rPr>
                <w:rFonts w:ascii="Times New Roman" w:eastAsia="???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Фрезер Д.Д. Көне өсиеттегі фольклор. М., 1991.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Мифологиялық сөздік. М., 1991.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Жирар Р. Күштеу мен киелі. М., 2001.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Фольклорлық және ежелгі әдеби ескерткіштердегі архаикалық дәстүрлер. М., 1988.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Тернер В. Театр мен дәстүр. М., 1986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Әлем халықтарының мифтері. 2 томлық энциклопедия. М., 1988.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714AF2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hAnsi="Times New Roman" w:cs="Times New Roman"/>
                <w:lang w:val="kk-KZ"/>
              </w:rPr>
              <w:t>Кун И. Ежелгі Грецияның аңыздары мен мифтері.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714AF2" w:rsidRDefault="00A56596" w:rsidP="00714AF2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714AF2">
              <w:rPr>
                <w:rFonts w:ascii="Times New Roman" w:eastAsia="SimSun" w:hAnsi="Times New Roman" w:cs="Times New Roman"/>
                <w:sz w:val="24"/>
                <w:szCs w:val="24"/>
                <w:lang w:val="kk-KZ"/>
              </w:rPr>
              <w:t>Гумилев Л.Н Этногенез и биосфера Земли. М.,1992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A56596" w:rsidRDefault="00A56596" w:rsidP="0025160B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A56596"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  <w:t>Брук С.И. Население мира. М,1981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A56596" w:rsidRPr="00A56596" w:rsidTr="00EF4F6E">
        <w:tc>
          <w:tcPr>
            <w:tcW w:w="54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8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32" w:type="dxa"/>
          </w:tcPr>
          <w:p w:rsidR="00A56596" w:rsidRPr="00A56596" w:rsidRDefault="00A56596" w:rsidP="0025160B">
            <w:pPr>
              <w:spacing w:after="0" w:line="240" w:lineRule="auto"/>
              <w:jc w:val="both"/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</w:pPr>
            <w:r w:rsidRPr="00A56596">
              <w:rPr>
                <w:rFonts w:ascii="Times New Roman" w:eastAsia="???" w:hAnsi="Times New Roman" w:cs="Times New Roman"/>
                <w:bCs/>
                <w:sz w:val="24"/>
                <w:szCs w:val="24"/>
                <w:lang w:val="kk-KZ"/>
              </w:rPr>
              <w:t>Мифы народов мира. Энциклопедический словарь. М, 1999 т.1-2</w:t>
            </w:r>
          </w:p>
        </w:tc>
        <w:tc>
          <w:tcPr>
            <w:tcW w:w="90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66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20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76" w:type="dxa"/>
          </w:tcPr>
          <w:p w:rsidR="00A56596" w:rsidRPr="00A56596" w:rsidRDefault="00A56596" w:rsidP="002516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565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</w:tr>
    </w:tbl>
    <w:p w:rsidR="00A56596" w:rsidRPr="00A56596" w:rsidRDefault="00A56596" w:rsidP="0025160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04F94" w:rsidRPr="00A56596" w:rsidRDefault="00704F94" w:rsidP="002516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4F94" w:rsidRPr="00A56596" w:rsidSect="00573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596"/>
    <w:rsid w:val="0025160B"/>
    <w:rsid w:val="003A63AD"/>
    <w:rsid w:val="00573159"/>
    <w:rsid w:val="005A52B2"/>
    <w:rsid w:val="005D0745"/>
    <w:rsid w:val="00704F94"/>
    <w:rsid w:val="00714AF2"/>
    <w:rsid w:val="00A56596"/>
    <w:rsid w:val="00B041D9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Aigerim</dc:creator>
  <cp:keywords/>
  <dc:description/>
  <cp:lastModifiedBy>Aigerim</cp:lastModifiedBy>
  <cp:revision>7</cp:revision>
  <dcterms:created xsi:type="dcterms:W3CDTF">2011-12-02T03:46:00Z</dcterms:created>
  <dcterms:modified xsi:type="dcterms:W3CDTF">2006-07-16T08:31:00Z</dcterms:modified>
</cp:coreProperties>
</file>